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0D721" w14:textId="77777777" w:rsidR="009D21D6" w:rsidRDefault="009D21D6">
      <w:pPr>
        <w:rPr>
          <w:lang w:val="x-none" w:eastAsia="x-none"/>
        </w:rPr>
      </w:pPr>
      <w:bookmarkStart w:id="0" w:name="_Toc46743510"/>
    </w:p>
    <w:p w14:paraId="66B9F48A" w14:textId="77777777" w:rsidR="009D21D6" w:rsidRDefault="009D21D6">
      <w:pPr>
        <w:rPr>
          <w:lang w:val="x-none" w:eastAsia="x-none"/>
        </w:rPr>
      </w:pPr>
    </w:p>
    <w:p w14:paraId="373313BE" w14:textId="77777777" w:rsidR="009D21D6" w:rsidRDefault="009D21D6">
      <w:pPr>
        <w:spacing w:before="40"/>
        <w:ind w:right="-30"/>
        <w:jc w:val="both"/>
        <w:rPr>
          <w:i/>
          <w:iCs/>
          <w:sz w:val="24"/>
          <w:szCs w:val="24"/>
          <w:highlight w:val="yellow"/>
        </w:rPr>
      </w:pPr>
      <w:bookmarkStart w:id="1" w:name="_Toc51339698"/>
      <w:bookmarkEnd w:id="0"/>
    </w:p>
    <w:tbl>
      <w:tblPr>
        <w:tblStyle w:val="1d"/>
        <w:tblW w:w="9590" w:type="dxa"/>
        <w:jc w:val="center"/>
        <w:tblLayout w:type="fixed"/>
        <w:tblLook w:val="04A0" w:firstRow="1" w:lastRow="0" w:firstColumn="1" w:lastColumn="0" w:noHBand="0" w:noVBand="1"/>
      </w:tblPr>
      <w:tblGrid>
        <w:gridCol w:w="3985"/>
        <w:gridCol w:w="5605"/>
      </w:tblGrid>
      <w:tr w:rsidR="00C84328" w:rsidRPr="00C84328" w14:paraId="3EFB3DFA" w14:textId="77777777" w:rsidTr="00C84328">
        <w:trPr>
          <w:jc w:val="center"/>
        </w:trPr>
        <w:tc>
          <w:tcPr>
            <w:tcW w:w="3985" w:type="dxa"/>
            <w:vMerge w:val="restart"/>
            <w:vAlign w:val="center"/>
          </w:tcPr>
          <w:p w14:paraId="6D8FB8C4" w14:textId="77777777" w:rsidR="00C84328" w:rsidRPr="00C84328" w:rsidRDefault="00C84328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БИЛО с наплавкой (чертеж 3.169.15.02.И1-ОСБ) к Мельнице молотковой ММТ-1500/2750/750</w:t>
            </w:r>
          </w:p>
          <w:p w14:paraId="29C67F80" w14:textId="77777777" w:rsidR="00C84328" w:rsidRPr="00C84328" w:rsidRDefault="00C84328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5850AFD" w14:textId="02E95BCA" w:rsidR="00C84328" w:rsidRPr="00C84328" w:rsidRDefault="00C84328">
            <w:pPr>
              <w:widowControl w:val="0"/>
              <w:rPr>
                <w:sz w:val="24"/>
                <w:szCs w:val="24"/>
                <w:lang w:eastAsia="en-US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Количество - 4000 </w:t>
            </w:r>
            <w:proofErr w:type="spellStart"/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5605" w:type="dxa"/>
            <w:vAlign w:val="center"/>
          </w:tcPr>
          <w:p w14:paraId="3C037303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Заготовка - било отливка 1-</w:t>
            </w:r>
            <w:proofErr w:type="gramStart"/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гр.сталь</w:t>
            </w:r>
            <w:proofErr w:type="gramEnd"/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35Л ГОСТ 977-88</w:t>
            </w:r>
          </w:p>
          <w:p w14:paraId="6B601187" w14:textId="77777777" w:rsidR="00C84328" w:rsidRPr="00C84328" w:rsidRDefault="00C84328">
            <w:pPr>
              <w:pStyle w:val="aff0"/>
              <w:widowControl w:val="0"/>
              <w:rPr>
                <w:rFonts w:eastAsiaTheme="minorHAnsi"/>
                <w:color w:val="000000"/>
              </w:rPr>
            </w:pPr>
          </w:p>
        </w:tc>
      </w:tr>
      <w:tr w:rsidR="00C84328" w:rsidRPr="00C84328" w14:paraId="001AED8D" w14:textId="77777777" w:rsidTr="00C84328">
        <w:trPr>
          <w:jc w:val="center"/>
        </w:trPr>
        <w:tc>
          <w:tcPr>
            <w:tcW w:w="3985" w:type="dxa"/>
            <w:vMerge/>
            <w:vAlign w:val="center"/>
          </w:tcPr>
          <w:p w14:paraId="65B60448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605" w:type="dxa"/>
            <w:vAlign w:val="center"/>
          </w:tcPr>
          <w:p w14:paraId="12CF2A35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Твердость наплавленного металла </w:t>
            </w:r>
            <w:r w:rsidRPr="00C84328"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  <w:t xml:space="preserve">HRC </w:t>
            </w: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45-50</w:t>
            </w:r>
          </w:p>
        </w:tc>
      </w:tr>
      <w:tr w:rsidR="00C84328" w:rsidRPr="00C84328" w14:paraId="0CF1BF27" w14:textId="77777777" w:rsidTr="00C84328">
        <w:trPr>
          <w:jc w:val="center"/>
        </w:trPr>
        <w:tc>
          <w:tcPr>
            <w:tcW w:w="3985" w:type="dxa"/>
            <w:vMerge/>
            <w:vAlign w:val="center"/>
          </w:tcPr>
          <w:p w14:paraId="45B8F5AF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605" w:type="dxa"/>
            <w:vAlign w:val="center"/>
          </w:tcPr>
          <w:p w14:paraId="63B60906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Волнистость поверхности А не более +/- 2 мм</w:t>
            </w:r>
          </w:p>
        </w:tc>
      </w:tr>
      <w:tr w:rsidR="00C84328" w:rsidRPr="00C84328" w14:paraId="552EBC85" w14:textId="77777777" w:rsidTr="00C84328">
        <w:trPr>
          <w:jc w:val="center"/>
        </w:trPr>
        <w:tc>
          <w:tcPr>
            <w:tcW w:w="3985" w:type="dxa"/>
            <w:vMerge/>
            <w:vAlign w:val="center"/>
          </w:tcPr>
          <w:p w14:paraId="57F10F1E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605" w:type="dxa"/>
            <w:vAlign w:val="center"/>
          </w:tcPr>
          <w:p w14:paraId="55DDE3CA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В наплавленном слое допускаются трещины с </w:t>
            </w:r>
            <w:proofErr w:type="gramStart"/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раскрытием  до</w:t>
            </w:r>
            <w:proofErr w:type="gramEnd"/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0.4 мм, не вызывающие отколов, отдельные поры или шлаковые включения размером до 1 мм, измеренные по поверхности наплавленного металла в количестве 9 шт. на любом участке площадью 1000-50мм</w:t>
            </w:r>
          </w:p>
        </w:tc>
      </w:tr>
      <w:tr w:rsidR="00C84328" w:rsidRPr="00C84328" w14:paraId="40268801" w14:textId="77777777" w:rsidTr="00C84328">
        <w:trPr>
          <w:jc w:val="center"/>
        </w:trPr>
        <w:tc>
          <w:tcPr>
            <w:tcW w:w="3985" w:type="dxa"/>
            <w:vMerge/>
            <w:vAlign w:val="center"/>
          </w:tcPr>
          <w:p w14:paraId="7C81D92C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605" w:type="dxa"/>
            <w:vAlign w:val="center"/>
          </w:tcPr>
          <w:p w14:paraId="1C755B82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На наплавленной поверхности допускаются местные выступы до 3 мм и впадины глубиной до 3 мм, измеренные от номинальной толщины наплавленного слоя, общей площадью до 10% площади наплавки.</w:t>
            </w:r>
          </w:p>
        </w:tc>
      </w:tr>
      <w:tr w:rsidR="00C84328" w:rsidRPr="00C84328" w14:paraId="130CA46D" w14:textId="77777777" w:rsidTr="00C84328">
        <w:trPr>
          <w:jc w:val="center"/>
        </w:trPr>
        <w:tc>
          <w:tcPr>
            <w:tcW w:w="3985" w:type="dxa"/>
            <w:vMerge/>
            <w:vAlign w:val="center"/>
          </w:tcPr>
          <w:p w14:paraId="2736D064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605" w:type="dxa"/>
            <w:vAlign w:val="center"/>
          </w:tcPr>
          <w:p w14:paraId="7CE548A4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Допускается не сплавление кромок била с наплавленным металлом по контуру и по поверхности «Г» не более 5 мм.</w:t>
            </w:r>
          </w:p>
        </w:tc>
      </w:tr>
      <w:tr w:rsidR="00C84328" w:rsidRPr="00C84328" w14:paraId="7F85D0F3" w14:textId="77777777" w:rsidTr="00C84328">
        <w:trPr>
          <w:jc w:val="center"/>
        </w:trPr>
        <w:tc>
          <w:tcPr>
            <w:tcW w:w="3985" w:type="dxa"/>
            <w:vMerge/>
            <w:vAlign w:val="center"/>
          </w:tcPr>
          <w:p w14:paraId="6A153205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605" w:type="dxa"/>
            <w:vAlign w:val="center"/>
          </w:tcPr>
          <w:p w14:paraId="4A2CDE7B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Разрешается наплавлять электродом типа 3-320Х23С2Г-ТР ГОСТ 10051-75</w:t>
            </w:r>
          </w:p>
        </w:tc>
      </w:tr>
      <w:tr w:rsidR="00C84328" w:rsidRPr="00C84328" w14:paraId="26D1B391" w14:textId="77777777" w:rsidTr="00C84328">
        <w:trPr>
          <w:jc w:val="center"/>
        </w:trPr>
        <w:tc>
          <w:tcPr>
            <w:tcW w:w="3985" w:type="dxa"/>
            <w:vMerge/>
            <w:vAlign w:val="center"/>
          </w:tcPr>
          <w:p w14:paraId="6E777206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605" w:type="dxa"/>
            <w:vAlign w:val="center"/>
          </w:tcPr>
          <w:p w14:paraId="775E3CD3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Геометрические размеры по соответствию требованиям чертежа</w:t>
            </w:r>
          </w:p>
        </w:tc>
      </w:tr>
      <w:tr w:rsidR="00C84328" w:rsidRPr="00C84328" w14:paraId="2B382446" w14:textId="77777777" w:rsidTr="00C84328">
        <w:trPr>
          <w:jc w:val="center"/>
        </w:trPr>
        <w:tc>
          <w:tcPr>
            <w:tcW w:w="3985" w:type="dxa"/>
            <w:tcBorders>
              <w:top w:val="nil"/>
            </w:tcBorders>
            <w:vAlign w:val="center"/>
          </w:tcPr>
          <w:p w14:paraId="51631033" w14:textId="77777777" w:rsidR="00C84328" w:rsidRPr="00C84328" w:rsidRDefault="00C84328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84328">
              <w:rPr>
                <w:rFonts w:eastAsia="Calibri"/>
                <w:sz w:val="24"/>
                <w:szCs w:val="24"/>
                <w:lang w:eastAsia="en-US"/>
              </w:rPr>
              <w:t>БИЛО  КБ</w:t>
            </w:r>
            <w:proofErr w:type="gramEnd"/>
            <w:r w:rsidRPr="00C84328">
              <w:rPr>
                <w:rFonts w:eastAsia="Calibri"/>
                <w:sz w:val="24"/>
                <w:szCs w:val="24"/>
                <w:lang w:eastAsia="en-US"/>
              </w:rPr>
              <w:t>-10-001 110Г13Л   (чертеж КБ-10-001) к мельнице  молотковой ММТ-2000/2590/730</w:t>
            </w:r>
          </w:p>
          <w:p w14:paraId="75796216" w14:textId="77777777" w:rsidR="00C84328" w:rsidRPr="00C84328" w:rsidRDefault="00C8432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5040DCBE" w14:textId="5BFD00A6" w:rsidR="00C84328" w:rsidRPr="00C84328" w:rsidRDefault="00C8432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4328">
              <w:rPr>
                <w:rFonts w:eastAsia="Calibri"/>
                <w:sz w:val="24"/>
                <w:szCs w:val="24"/>
                <w:lang w:eastAsia="en-US"/>
              </w:rPr>
              <w:t xml:space="preserve">Количество – 1000 </w:t>
            </w:r>
            <w:proofErr w:type="spellStart"/>
            <w:r w:rsidRPr="00C84328">
              <w:rPr>
                <w:rFonts w:eastAsia="Calibri"/>
                <w:sz w:val="24"/>
                <w:szCs w:val="24"/>
                <w:lang w:eastAsia="en-US"/>
              </w:rPr>
              <w:t>шт</w:t>
            </w:r>
            <w:proofErr w:type="spellEnd"/>
          </w:p>
          <w:p w14:paraId="2883EA1E" w14:textId="77777777" w:rsidR="00C84328" w:rsidRPr="00C84328" w:rsidRDefault="00C8432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4A6552A7" w14:textId="77777777" w:rsidR="00C84328" w:rsidRPr="00C84328" w:rsidRDefault="00C8432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6ED446E2" w14:textId="67B94A53" w:rsidR="00C84328" w:rsidRPr="00C84328" w:rsidRDefault="00C84328">
            <w:pPr>
              <w:rPr>
                <w:sz w:val="24"/>
                <w:szCs w:val="24"/>
              </w:rPr>
            </w:pPr>
          </w:p>
        </w:tc>
        <w:tc>
          <w:tcPr>
            <w:tcW w:w="5605" w:type="dxa"/>
            <w:tcBorders>
              <w:top w:val="nil"/>
            </w:tcBorders>
            <w:vAlign w:val="center"/>
          </w:tcPr>
          <w:p w14:paraId="60B05119" w14:textId="77777777" w:rsidR="00C84328" w:rsidRPr="00C84328" w:rsidRDefault="00C84328">
            <w:pPr>
              <w:widowControl w:val="0"/>
              <w:rPr>
                <w:color w:val="000000"/>
                <w:sz w:val="24"/>
                <w:szCs w:val="24"/>
              </w:rPr>
            </w:pPr>
            <w:r w:rsidRPr="00C84328">
              <w:rPr>
                <w:rFonts w:eastAsia="Calibri"/>
                <w:color w:val="000000"/>
                <w:sz w:val="24"/>
                <w:szCs w:val="24"/>
                <w:lang w:eastAsia="en-US"/>
              </w:rPr>
              <w:t>Геометрические размеры по соответствию требованиям чертежа</w:t>
            </w:r>
          </w:p>
        </w:tc>
        <w:bookmarkStart w:id="2" w:name="_GoBack_Копия_1"/>
        <w:bookmarkEnd w:id="2"/>
      </w:tr>
    </w:tbl>
    <w:p w14:paraId="23D45278" w14:textId="77777777" w:rsidR="009D21D6" w:rsidRDefault="009D21D6">
      <w:pPr>
        <w:rPr>
          <w:rStyle w:val="aff1"/>
          <w:i w:val="0"/>
          <w:sz w:val="24"/>
          <w:szCs w:val="24"/>
          <w:shd w:val="clear" w:color="auto" w:fill="auto"/>
        </w:rPr>
      </w:pPr>
    </w:p>
    <w:p w14:paraId="145C88D4" w14:textId="77777777" w:rsidR="009D21D6" w:rsidRDefault="009D21D6">
      <w:pPr>
        <w:rPr>
          <w:rStyle w:val="aff1"/>
          <w:i w:val="0"/>
          <w:sz w:val="24"/>
          <w:szCs w:val="24"/>
          <w:shd w:val="clear" w:color="auto" w:fill="auto"/>
        </w:rPr>
      </w:pPr>
    </w:p>
    <w:p w14:paraId="3CF9D94C" w14:textId="77777777" w:rsidR="009D21D6" w:rsidRDefault="009D21D6">
      <w:pPr>
        <w:rPr>
          <w:rStyle w:val="aff1"/>
          <w:i w:val="0"/>
          <w:sz w:val="24"/>
          <w:szCs w:val="24"/>
          <w:shd w:val="clear" w:color="auto" w:fill="auto"/>
        </w:rPr>
      </w:pPr>
    </w:p>
    <w:bookmarkEnd w:id="1"/>
    <w:p w14:paraId="58121FDC" w14:textId="77777777" w:rsidR="009D21D6" w:rsidRDefault="009D21D6">
      <w:pPr>
        <w:rPr>
          <w:rStyle w:val="aff1"/>
          <w:i w:val="0"/>
          <w:sz w:val="24"/>
          <w:szCs w:val="24"/>
          <w:shd w:val="clear" w:color="auto" w:fill="auto"/>
        </w:rPr>
      </w:pPr>
    </w:p>
    <w:sectPr w:rsidR="009D21D6" w:rsidSect="00C84328">
      <w:headerReference w:type="default" r:id="rId8"/>
      <w:headerReference w:type="first" r:id="rId9"/>
      <w:pgSz w:w="11906" w:h="16838"/>
      <w:pgMar w:top="567" w:right="851" w:bottom="992" w:left="851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73E1D" w14:textId="77777777" w:rsidR="00B13B54" w:rsidRDefault="00B13B54">
      <w:r>
        <w:separator/>
      </w:r>
    </w:p>
  </w:endnote>
  <w:endnote w:type="continuationSeparator" w:id="0">
    <w:p w14:paraId="2F7EF6D2" w14:textId="77777777" w:rsidR="00B13B54" w:rsidRDefault="00B1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126C4" w14:textId="77777777" w:rsidR="00B13B54" w:rsidRDefault="00B13B54">
      <w:r>
        <w:separator/>
      </w:r>
    </w:p>
  </w:footnote>
  <w:footnote w:type="continuationSeparator" w:id="0">
    <w:p w14:paraId="2F877E03" w14:textId="77777777" w:rsidR="00B13B54" w:rsidRDefault="00B13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AB99" w14:textId="77777777" w:rsidR="009D21D6" w:rsidRDefault="00B13B54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D983" w14:textId="77777777" w:rsidR="009D21D6" w:rsidRDefault="009D21D6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60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3D0E7999"/>
    <w:multiLevelType w:val="multilevel"/>
    <w:tmpl w:val="79460C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D413D6"/>
    <w:multiLevelType w:val="multilevel"/>
    <w:tmpl w:val="59D849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CF92491"/>
    <w:multiLevelType w:val="multilevel"/>
    <w:tmpl w:val="2F22911C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5C4E7945"/>
    <w:multiLevelType w:val="multilevel"/>
    <w:tmpl w:val="5156CB8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44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63806417"/>
    <w:multiLevelType w:val="multilevel"/>
    <w:tmpl w:val="0B74A0B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6" w15:restartNumberingAfterBreak="0">
    <w:nsid w:val="6521724E"/>
    <w:multiLevelType w:val="multilevel"/>
    <w:tmpl w:val="E2BAAA30"/>
    <w:lvl w:ilvl="0">
      <w:start w:val="1"/>
      <w:numFmt w:val="decimal"/>
      <w:pStyle w:val="ListNum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/>
        <w:sz w:val="24"/>
        <w:szCs w:val="24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7" w15:restartNumberingAfterBreak="0">
    <w:nsid w:val="738F0DBC"/>
    <w:multiLevelType w:val="multilevel"/>
    <w:tmpl w:val="0BEA748E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78AF2273"/>
    <w:multiLevelType w:val="multilevel"/>
    <w:tmpl w:val="892A7520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1D6"/>
    <w:rsid w:val="009D21D6"/>
    <w:rsid w:val="00B13B54"/>
    <w:rsid w:val="00C8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FDAD"/>
  <w15:docId w15:val="{F1C62661-65A0-40EF-A34D-FB3036987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next w:val="a3"/>
    <w:link w:val="10"/>
    <w:qFormat/>
    <w:rsid w:val="00353A27"/>
    <w:pPr>
      <w:numPr>
        <w:ilvl w:val="0"/>
      </w:numPr>
      <w:ind w:left="5038" w:firstLine="0"/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">
    <w:name w:val="heading 3"/>
    <w:basedOn w:val="a3"/>
    <w:next w:val="a3"/>
    <w:link w:val="32"/>
    <w:autoRedefine/>
    <w:qFormat/>
    <w:rsid w:val="00A94719"/>
    <w:pPr>
      <w:keepNext/>
      <w:numPr>
        <w:ilvl w:val="2"/>
        <w:numId w:val="3"/>
      </w:numPr>
      <w:spacing w:before="120" w:after="60"/>
      <w:ind w:left="426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"/>
    <w:qFormat/>
    <w:rsid w:val="00A94719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styleId="affc">
    <w:name w:val="FollowedHyperlink"/>
    <w:basedOn w:val="a4"/>
    <w:uiPriority w:val="99"/>
    <w:semiHidden/>
    <w:unhideWhenUsed/>
    <w:rsid w:val="00541CA9"/>
    <w:rPr>
      <w:color w:val="954F72"/>
      <w:u w:val="single"/>
    </w:rPr>
  </w:style>
  <w:style w:type="character" w:customStyle="1" w:styleId="affd">
    <w:name w:val="Ссылка указателя"/>
    <w:qFormat/>
  </w:style>
  <w:style w:type="paragraph" w:customStyle="1" w:styleId="16">
    <w:name w:val="Заголовок1"/>
    <w:basedOn w:val="a3"/>
    <w:next w:val="afe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e">
    <w:name w:val="List"/>
    <w:basedOn w:val="afe"/>
    <w:rPr>
      <w:rFonts w:cs="Lohit Devanagari"/>
    </w:rPr>
  </w:style>
  <w:style w:type="paragraph" w:styleId="afff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0">
    <w:name w:val="index heading"/>
    <w:basedOn w:val="16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heading1">
    <w:name w:val="index heading1"/>
    <w:basedOn w:val="16"/>
    <w:qFormat/>
  </w:style>
  <w:style w:type="paragraph" w:customStyle="1" w:styleId="afff1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7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4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5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A94719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3"/>
    <w:qFormat/>
    <w:rsid w:val="00E228FA"/>
  </w:style>
  <w:style w:type="paragraph" w:customStyle="1" w:styleId="afff7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8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9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9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2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xl74">
    <w:name w:val="xl74"/>
    <w:basedOn w:val="a3"/>
    <w:qFormat/>
    <w:rsid w:val="00541CA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DDEBF7"/>
      <w:spacing w:beforeAutospacing="1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3"/>
    <w:qFormat/>
    <w:rsid w:val="00541CA9"/>
    <w:pPr>
      <w:pBdr>
        <w:top w:val="single" w:sz="8" w:space="0" w:color="000000"/>
        <w:bottom w:val="single" w:sz="8" w:space="0" w:color="000000"/>
      </w:pBdr>
      <w:shd w:val="clear" w:color="000000" w:fill="DDEBF7"/>
      <w:spacing w:beforeAutospacing="1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3"/>
    <w:qFormat/>
    <w:rsid w:val="00541CA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DEBF7"/>
      <w:spacing w:beforeAutospacing="1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a3"/>
    <w:qFormat/>
    <w:rsid w:val="00541CA9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3"/>
    <w:qFormat/>
    <w:rsid w:val="00541C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3"/>
    <w:qFormat/>
    <w:rsid w:val="00541C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3"/>
    <w:qFormat/>
    <w:rsid w:val="00541C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3"/>
    <w:qFormat/>
    <w:rsid w:val="00541CA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3"/>
    <w:qFormat/>
    <w:rsid w:val="00541CA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3"/>
    <w:qFormat/>
    <w:rsid w:val="00541CA9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3"/>
    <w:qFormat/>
    <w:rsid w:val="00541C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3"/>
    <w:qFormat/>
    <w:rsid w:val="00541C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qFormat/>
    <w:rsid w:val="00541CA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24"/>
      <w:szCs w:val="24"/>
    </w:rPr>
  </w:style>
  <w:style w:type="paragraph" w:customStyle="1" w:styleId="xl87">
    <w:name w:val="xl87"/>
    <w:basedOn w:val="a3"/>
    <w:qFormat/>
    <w:rsid w:val="00541CA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3"/>
    <w:qFormat/>
    <w:rsid w:val="00541CA9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3"/>
    <w:qFormat/>
    <w:rsid w:val="00541CA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qFormat/>
    <w:rsid w:val="00541CA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3"/>
    <w:qFormat/>
    <w:rsid w:val="00541CA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qFormat/>
    <w:rsid w:val="00541CA9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3"/>
    <w:qFormat/>
    <w:rsid w:val="00541CA9"/>
    <w:pPr>
      <w:pBdr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3"/>
    <w:qFormat/>
    <w:rsid w:val="00541CA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3"/>
    <w:qFormat/>
    <w:rsid w:val="00541CA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3"/>
    <w:qFormat/>
    <w:rsid w:val="00541CA9"/>
    <w:pPr>
      <w:pBdr>
        <w:top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ListNum">
    <w:name w:val="ListNum"/>
    <w:basedOn w:val="a3"/>
    <w:qFormat/>
    <w:rsid w:val="00191850"/>
    <w:pPr>
      <w:numPr>
        <w:numId w:val="8"/>
      </w:numPr>
      <w:tabs>
        <w:tab w:val="left" w:pos="284"/>
      </w:tabs>
      <w:spacing w:before="60"/>
      <w:jc w:val="both"/>
    </w:pPr>
    <w:rPr>
      <w:sz w:val="22"/>
      <w:szCs w:val="24"/>
    </w:rPr>
  </w:style>
  <w:style w:type="paragraph" w:customStyle="1" w:styleId="affff4">
    <w:name w:val="Содержимое врезки"/>
    <w:basedOn w:val="a3"/>
    <w:qFormat/>
  </w:style>
  <w:style w:type="paragraph" w:customStyle="1" w:styleId="affff5">
    <w:name w:val="Содержимое таблицы"/>
    <w:basedOn w:val="a3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numbering" w:customStyle="1" w:styleId="1c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7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11F4B-2BF3-4157-8BD1-A1816185A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EAS</cp:lastModifiedBy>
  <cp:revision>119</cp:revision>
  <cp:lastPrinted>2024-08-05T06:01:00Z</cp:lastPrinted>
  <dcterms:created xsi:type="dcterms:W3CDTF">2023-02-15T08:10:00Z</dcterms:created>
  <dcterms:modified xsi:type="dcterms:W3CDTF">2025-09-12T13:52:00Z</dcterms:modified>
  <dc:language>ru-RU</dc:language>
</cp:coreProperties>
</file>